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686FD9" w:rsidRDefault="0019104D" w:rsidP="00963AC9">
      <w:pPr>
        <w:pStyle w:val="Title"/>
        <w:pBdr>
          <w:bottom w:val="single" w:sz="8" w:space="0" w:color="4F81BD"/>
        </w:pBdr>
        <w:ind w:left="2160" w:right="270" w:hanging="533"/>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8A753B">
        <w:rPr>
          <w:noProof/>
          <w:sz w:val="24"/>
          <w:szCs w:val="24"/>
        </w:rPr>
        <mc:AlternateContent>
          <mc:Choice Requires="wps">
            <w:drawing>
              <wp:anchor distT="0" distB="0" distL="114300" distR="114300" simplePos="0" relativeHeight="251661312" behindDoc="0" locked="0" layoutInCell="1" allowOverlap="1" wp14:anchorId="751976DA" wp14:editId="6CF17E75">
                <wp:simplePos x="0" y="0"/>
                <wp:positionH relativeFrom="column">
                  <wp:posOffset>9525</wp:posOffset>
                </wp:positionH>
                <wp:positionV relativeFrom="paragraph">
                  <wp:posOffset>211455</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EA287" id="_x0000_t32" coordsize="21600,21600" o:spt="32" o:oned="t" path="m,l21600,21600e" filled="f">
                <v:path arrowok="t" fillok="f" o:connecttype="none"/>
                <o:lock v:ext="edit" shapetype="t"/>
              </v:shapetype>
              <v:shape id="AutoShape 2" o:spid="_x0000_s1026" type="#_x0000_t32" style="position:absolute;margin-left:.75pt;margin-top:16.6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"/>
            </w:pict>
          </mc:Fallback>
        </mc:AlternateContent>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9104D" w:rsidP="00C14F4C">
      <w:pPr>
        <w:pStyle w:val="Title"/>
        <w:pBdr>
          <w:bottom w:val="single" w:sz="8" w:space="0" w:color="4F81BD"/>
        </w:pBdr>
        <w:tabs>
          <w:tab w:val="left" w:pos="1620"/>
        </w:tabs>
        <w:ind w:left="1627" w:right="270"/>
        <w:jc w:val="center"/>
        <w:rPr>
          <w:b/>
          <w:bCs/>
          <w:sz w:val="24"/>
          <w:szCs w:val="24"/>
        </w:rPr>
      </w:pP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843875">
        <w:rPr>
          <w:b/>
          <w:bCs/>
          <w:sz w:val="24"/>
          <w:szCs w:val="24"/>
        </w:rPr>
        <w:t xml:space="preserve">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Pr>
          <w:color w:val="auto"/>
          <w:sz w:val="26"/>
          <w:szCs w:val="26"/>
        </w:rPr>
        <w:t xml:space="preserve">    </w:t>
      </w:r>
      <w:r w:rsidR="0019104D">
        <w:rPr>
          <w:color w:val="auto"/>
          <w:sz w:val="26"/>
          <w:szCs w:val="26"/>
        </w:rPr>
        <w:t xml:space="preserve">   </w:t>
      </w:r>
      <w:r>
        <w:rPr>
          <w:color w:val="auto"/>
          <w:sz w:val="24"/>
          <w:szCs w:val="24"/>
        </w:rPr>
        <w:t>March</w:t>
      </w:r>
      <w:r w:rsidR="008303E1">
        <w:rPr>
          <w:color w:val="auto"/>
          <w:sz w:val="24"/>
          <w:szCs w:val="24"/>
        </w:rPr>
        <w:t xml:space="preserve"> </w:t>
      </w:r>
      <w:r w:rsidR="00974368">
        <w:rPr>
          <w:color w:val="auto"/>
          <w:sz w:val="24"/>
          <w:szCs w:val="24"/>
        </w:rPr>
        <w:t>27</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5521E5"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ED1E27">
        <w:rPr>
          <w:rFonts w:asciiTheme="minorHAnsi" w:hAnsiTheme="minorHAnsi"/>
          <w:b/>
        </w:rPr>
        <w:t>February 27</w:t>
      </w:r>
      <w:r w:rsidR="00D14D04">
        <w:rPr>
          <w:rFonts w:asciiTheme="minorHAnsi" w:hAnsiTheme="minorHAnsi"/>
          <w:b/>
        </w:rPr>
        <w:t xml:space="preserve">, 2018 and </w:t>
      </w:r>
      <w:r w:rsidR="00ED1E27">
        <w:rPr>
          <w:rFonts w:asciiTheme="minorHAnsi" w:hAnsiTheme="minorHAnsi"/>
          <w:b/>
        </w:rPr>
        <w:t>March</w:t>
      </w:r>
      <w:r w:rsidR="00D14D04">
        <w:rPr>
          <w:rFonts w:asciiTheme="minorHAnsi" w:hAnsiTheme="minorHAnsi"/>
          <w:b/>
        </w:rPr>
        <w:t xml:space="preserve"> 06, 2018 </w:t>
      </w:r>
      <w:r>
        <w:rPr>
          <w:rFonts w:asciiTheme="minorHAnsi" w:hAnsiTheme="minorHAnsi"/>
          <w:b/>
        </w:rPr>
        <w:t>Meeting M</w:t>
      </w:r>
      <w:r w:rsidRPr="005C5A6D">
        <w:rPr>
          <w:rFonts w:asciiTheme="minorHAnsi" w:hAnsiTheme="minorHAnsi"/>
          <w:b/>
        </w:rPr>
        <w:t>inutes</w:t>
      </w:r>
      <w:r>
        <w:rPr>
          <w:rFonts w:asciiTheme="minorHAnsi" w:hAnsiTheme="minorHAnsi"/>
        </w:rPr>
        <w:t xml:space="preserve">  </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F717F0"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F717F0"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5521E5" w:rsidRDefault="005521E5" w:rsidP="005521E5">
      <w:pPr>
        <w:pStyle w:val="ListParagraph"/>
        <w:tabs>
          <w:tab w:val="left" w:pos="540"/>
          <w:tab w:val="left" w:pos="810"/>
          <w:tab w:val="left" w:pos="4320"/>
          <w:tab w:val="left" w:pos="5760"/>
        </w:tabs>
        <w:ind w:left="2160" w:hanging="2160"/>
        <w:jc w:val="both"/>
        <w:rPr>
          <w:b/>
        </w:rPr>
      </w:pPr>
      <w:r>
        <w:rPr>
          <w:rFonts w:asciiTheme="minorHAnsi" w:hAnsiTheme="minorHAnsi"/>
          <w:b/>
        </w:rPr>
        <w:tab/>
        <w:t>1.</w:t>
      </w:r>
      <w:r>
        <w:rPr>
          <w:rFonts w:asciiTheme="minorHAnsi" w:hAnsiTheme="minorHAnsi"/>
          <w:b/>
        </w:rPr>
        <w:tab/>
      </w:r>
      <w:r w:rsidR="00954CA1">
        <w:rPr>
          <w:rFonts w:asciiTheme="minorHAnsi" w:hAnsiTheme="minorHAnsi"/>
          <w:b/>
        </w:rPr>
        <w:t>CUP 2017-22</w:t>
      </w:r>
      <w:r w:rsidR="00954CA1">
        <w:rPr>
          <w:rFonts w:asciiTheme="minorHAnsi" w:hAnsiTheme="minorHAnsi"/>
          <w:b/>
        </w:rPr>
        <w:tab/>
      </w:r>
      <w:r w:rsidR="00954CA1" w:rsidRPr="00ED1E27">
        <w:rPr>
          <w:b/>
        </w:rPr>
        <w:t>Consideration and action on a request to amend a previously approved conditional use permit for the Edgewater Beach P.R.U.D.</w:t>
      </w:r>
      <w:r w:rsidR="00DC41D6">
        <w:rPr>
          <w:b/>
        </w:rPr>
        <w:t xml:space="preserve"> Amendment 2.</w:t>
      </w:r>
      <w:r w:rsidR="00954CA1" w:rsidRPr="00ED1E27">
        <w:rPr>
          <w:b/>
        </w:rPr>
        <w:t xml:space="preserve"> The amendment will reduce the number of storage units and increase their size as well as increase the size of the commercial pad in Phase 1.</w:t>
      </w:r>
      <w:r w:rsidR="00DC41D6">
        <w:rPr>
          <w:b/>
        </w:rPr>
        <w:t xml:space="preserve"> This </w:t>
      </w:r>
      <w:r w:rsidR="004C3CEA">
        <w:rPr>
          <w:b/>
        </w:rPr>
        <w:t>is in</w:t>
      </w:r>
      <w:r w:rsidR="00DC41D6">
        <w:rPr>
          <w:b/>
        </w:rPr>
        <w:t xml:space="preserve"> the Commercial Valley Residential (CVR-1) Zone located at 5598 Ogden Canyon in Huntsville, UT. (HWL, Edgewater LLC, Applicant)</w:t>
      </w:r>
    </w:p>
    <w:p w:rsidR="00343F88" w:rsidRDefault="00343F88" w:rsidP="005521E5">
      <w:pPr>
        <w:pStyle w:val="ListParagraph"/>
        <w:tabs>
          <w:tab w:val="left" w:pos="540"/>
          <w:tab w:val="left" w:pos="810"/>
          <w:tab w:val="left" w:pos="4320"/>
          <w:tab w:val="left" w:pos="5760"/>
        </w:tabs>
        <w:ind w:left="2160" w:hanging="2160"/>
        <w:jc w:val="both"/>
        <w:rPr>
          <w:rFonts w:asciiTheme="minorHAnsi" w:hAnsiTheme="minorHAnsi"/>
          <w:b/>
        </w:rPr>
      </w:pPr>
    </w:p>
    <w:p w:rsidR="008E29AF" w:rsidRDefault="00F51236" w:rsidP="004C3CEA">
      <w:pPr>
        <w:pStyle w:val="Info"/>
        <w:tabs>
          <w:tab w:val="clear" w:pos="2640"/>
          <w:tab w:val="left" w:pos="1320"/>
          <w:tab w:val="left" w:pos="2160"/>
          <w:tab w:val="left" w:pos="2520"/>
        </w:tabs>
        <w:ind w:left="2160" w:hanging="1620"/>
        <w:jc w:val="both"/>
        <w:rPr>
          <w:b/>
        </w:rPr>
      </w:pPr>
      <w:r>
        <w:rPr>
          <w:b/>
        </w:rPr>
        <w:t>2</w:t>
      </w:r>
      <w:r w:rsidR="00343F88">
        <w:rPr>
          <w:b/>
        </w:rPr>
        <w:t xml:space="preserve">. </w:t>
      </w:r>
      <w:r w:rsidR="00954CA1">
        <w:rPr>
          <w:b/>
        </w:rPr>
        <w:t xml:space="preserve"> </w:t>
      </w:r>
      <w:r w:rsidR="00343F88">
        <w:rPr>
          <w:b/>
        </w:rPr>
        <w:t xml:space="preserve"> </w:t>
      </w:r>
      <w:r w:rsidR="00954CA1">
        <w:rPr>
          <w:b/>
        </w:rPr>
        <w:t>UVE121217</w:t>
      </w:r>
      <w:r w:rsidR="00954CA1" w:rsidRPr="00954CA1">
        <w:rPr>
          <w:b/>
        </w:rPr>
        <w:tab/>
        <w:t>Consideration and action on a request for approval of Edgewater Beach Resort Phase 3.</w:t>
      </w:r>
      <w:r w:rsidR="004C3CEA" w:rsidRPr="004C3CEA">
        <w:rPr>
          <w:b/>
        </w:rPr>
        <w:t xml:space="preserve"> </w:t>
      </w:r>
      <w:r w:rsidR="004C3CEA">
        <w:rPr>
          <w:b/>
        </w:rPr>
        <w:t>in the Commercial Valley Residential (CVR-1) Zone located at 5598 Ogden Canyon in Huntsville, UT.    (</w:t>
      </w:r>
      <w:r w:rsidR="00173BB7">
        <w:rPr>
          <w:b/>
        </w:rPr>
        <w:t>HWL, Edgewater LLC, Applicant</w:t>
      </w:r>
      <w:r w:rsidR="00173BB7">
        <w:rPr>
          <w:b/>
        </w:rPr>
        <w:t xml:space="preserve">; Brock Loomis, </w:t>
      </w:r>
      <w:r w:rsidR="004C3CEA">
        <w:rPr>
          <w:b/>
        </w:rPr>
        <w:t>A</w:t>
      </w:r>
      <w:r w:rsidR="00173BB7">
        <w:rPr>
          <w:b/>
        </w:rPr>
        <w:t>gen</w:t>
      </w:r>
      <w:r w:rsidR="004C3CEA">
        <w:rPr>
          <w:b/>
        </w:rPr>
        <w:t>t)</w:t>
      </w:r>
    </w:p>
    <w:p w:rsidR="008E29AF" w:rsidRDefault="008E29AF" w:rsidP="008E29AF">
      <w:pPr>
        <w:pStyle w:val="Info"/>
        <w:tabs>
          <w:tab w:val="left" w:pos="1320"/>
          <w:tab w:val="left" w:pos="2520"/>
        </w:tabs>
        <w:ind w:left="2160" w:hanging="1620"/>
        <w:jc w:val="both"/>
        <w:rPr>
          <w:b/>
        </w:rPr>
      </w:pPr>
    </w:p>
    <w:p w:rsidR="00355BFC" w:rsidRDefault="00F717F0" w:rsidP="00954CA1">
      <w:pPr>
        <w:pStyle w:val="Info"/>
        <w:tabs>
          <w:tab w:val="left" w:pos="2520"/>
        </w:tabs>
        <w:ind w:left="540" w:hanging="540"/>
        <w:jc w:val="both"/>
        <w:rPr>
          <w:b/>
        </w:rPr>
      </w:pPr>
      <w:r>
        <w:rPr>
          <w:b/>
        </w:rPr>
        <w:t>3</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0178EC" w:rsidP="00954CA1">
      <w:pPr>
        <w:pStyle w:val="Info"/>
        <w:tabs>
          <w:tab w:val="left" w:pos="2520"/>
        </w:tabs>
        <w:ind w:left="540" w:hanging="540"/>
        <w:jc w:val="both"/>
        <w:rPr>
          <w:b/>
        </w:rPr>
      </w:pPr>
    </w:p>
    <w:p w:rsidR="003E1987" w:rsidRDefault="00F717F0" w:rsidP="00355BFC">
      <w:pPr>
        <w:pStyle w:val="Info"/>
        <w:tabs>
          <w:tab w:val="left" w:pos="2520"/>
        </w:tabs>
        <w:ind w:left="540" w:hanging="540"/>
        <w:jc w:val="both"/>
        <w:rPr>
          <w:b/>
        </w:rPr>
      </w:pPr>
      <w:r>
        <w:rPr>
          <w:b/>
        </w:rPr>
        <w:t>4</w:t>
      </w:r>
      <w:r w:rsidR="003E1987">
        <w:rPr>
          <w:b/>
        </w:rPr>
        <w:t>.</w:t>
      </w:r>
      <w:r w:rsidR="00954CA1">
        <w:rPr>
          <w:b/>
        </w:rPr>
        <w:tab/>
      </w:r>
      <w:r w:rsidR="003E1987">
        <w:rPr>
          <w:b/>
        </w:rPr>
        <w:t>Remarks from Planning Commissioners</w:t>
      </w:r>
      <w:r w:rsidR="00C14F4C">
        <w:rPr>
          <w:b/>
        </w:rPr>
        <w:t>:</w:t>
      </w:r>
    </w:p>
    <w:p w:rsidR="000178EC" w:rsidRDefault="000178EC" w:rsidP="00355BFC">
      <w:pPr>
        <w:pStyle w:val="Info"/>
        <w:tabs>
          <w:tab w:val="left" w:pos="2520"/>
        </w:tabs>
        <w:ind w:left="540" w:hanging="540"/>
        <w:jc w:val="both"/>
        <w:rPr>
          <w:b/>
        </w:rPr>
      </w:pPr>
    </w:p>
    <w:p w:rsidR="003E1987" w:rsidRDefault="00F717F0" w:rsidP="00954CA1">
      <w:pPr>
        <w:pStyle w:val="Info"/>
        <w:tabs>
          <w:tab w:val="clear" w:pos="2640"/>
          <w:tab w:val="left" w:pos="1320"/>
          <w:tab w:val="left" w:pos="2520"/>
          <w:tab w:val="left" w:pos="9630"/>
        </w:tabs>
        <w:ind w:left="540" w:hanging="540"/>
        <w:jc w:val="both"/>
        <w:rPr>
          <w:b/>
        </w:rPr>
      </w:pPr>
      <w:r>
        <w:rPr>
          <w:b/>
        </w:rPr>
        <w:t>5</w:t>
      </w:r>
      <w:r w:rsidR="00954CA1">
        <w:rPr>
          <w:b/>
        </w:rPr>
        <w:t>.</w:t>
      </w:r>
      <w:r w:rsidR="00954CA1">
        <w:rPr>
          <w:b/>
        </w:rPr>
        <w:tab/>
      </w:r>
      <w:r w:rsidR="003E1987">
        <w:rPr>
          <w:b/>
        </w:rPr>
        <w:t>Planning Director Report</w:t>
      </w:r>
      <w:r w:rsidR="00C14F4C">
        <w:rPr>
          <w:b/>
        </w:rPr>
        <w:t>:</w:t>
      </w:r>
    </w:p>
    <w:p w:rsidR="000178EC" w:rsidRDefault="000178EC" w:rsidP="00954CA1">
      <w:pPr>
        <w:pStyle w:val="Info"/>
        <w:tabs>
          <w:tab w:val="clear" w:pos="2640"/>
          <w:tab w:val="left" w:pos="1320"/>
          <w:tab w:val="left" w:pos="2520"/>
          <w:tab w:val="left" w:pos="9630"/>
        </w:tabs>
        <w:ind w:left="540" w:hanging="540"/>
        <w:jc w:val="both"/>
        <w:rPr>
          <w:b/>
        </w:rPr>
      </w:pPr>
    </w:p>
    <w:p w:rsidR="001B4B26" w:rsidRDefault="00F717F0" w:rsidP="003E1987">
      <w:pPr>
        <w:pStyle w:val="Info"/>
        <w:tabs>
          <w:tab w:val="clear" w:pos="2640"/>
          <w:tab w:val="left" w:pos="0"/>
          <w:tab w:val="left" w:pos="360"/>
          <w:tab w:val="left" w:pos="1320"/>
          <w:tab w:val="left" w:pos="2520"/>
        </w:tabs>
        <w:ind w:left="0"/>
        <w:jc w:val="both"/>
        <w:rPr>
          <w:b/>
        </w:rPr>
      </w:pPr>
      <w:r>
        <w:rPr>
          <w:b/>
        </w:rPr>
        <w:t>6</w:t>
      </w:r>
      <w:r w:rsidR="003E1987">
        <w:rPr>
          <w:b/>
        </w:rPr>
        <w:t>.</w:t>
      </w:r>
      <w:r w:rsidR="003E1987">
        <w:rPr>
          <w:b/>
        </w:rPr>
        <w:tab/>
      </w:r>
      <w:r w:rsidR="00954CA1">
        <w:rPr>
          <w:b/>
        </w:rPr>
        <w:t xml:space="preserve"> </w:t>
      </w:r>
      <w:r w:rsidR="003E1987">
        <w:rPr>
          <w:b/>
        </w:rPr>
        <w:t xml:space="preserve">   Remarks from Legal Counsel</w:t>
      </w:r>
      <w:r w:rsidR="00C14F4C">
        <w:rPr>
          <w:b/>
        </w:rPr>
        <w:t>:</w:t>
      </w:r>
    </w:p>
    <w:p w:rsidR="004C3CEA" w:rsidRDefault="004C3CEA" w:rsidP="004C3CEA">
      <w:pPr>
        <w:pStyle w:val="Info"/>
        <w:tabs>
          <w:tab w:val="left" w:pos="540"/>
          <w:tab w:val="left" w:pos="1320"/>
          <w:tab w:val="left" w:pos="2520"/>
        </w:tabs>
        <w:ind w:left="0"/>
        <w:jc w:val="both"/>
        <w:rPr>
          <w:b/>
        </w:rPr>
      </w:pPr>
    </w:p>
    <w:p w:rsidR="004C3CEA" w:rsidRDefault="004C3CEA" w:rsidP="004C3CEA">
      <w:pPr>
        <w:pStyle w:val="Info"/>
        <w:tabs>
          <w:tab w:val="left" w:pos="540"/>
          <w:tab w:val="left" w:pos="1320"/>
          <w:tab w:val="left" w:pos="2520"/>
        </w:tabs>
        <w:ind w:left="0"/>
        <w:jc w:val="both"/>
        <w:rPr>
          <w:b/>
        </w:rPr>
      </w:pPr>
    </w:p>
    <w:p w:rsidR="00D14D04" w:rsidRDefault="00BF4DCB" w:rsidP="004C3CEA">
      <w:pPr>
        <w:pStyle w:val="Info"/>
        <w:tabs>
          <w:tab w:val="left" w:pos="540"/>
          <w:tab w:val="left" w:pos="1320"/>
          <w:tab w:val="left" w:pos="2520"/>
        </w:tabs>
        <w:ind w:left="0"/>
        <w:jc w:val="both"/>
        <w:rPr>
          <w:b/>
        </w:rPr>
      </w:pPr>
      <w:r>
        <w:rPr>
          <w:b/>
          <w:bCs/>
          <w:noProof/>
        </w:rPr>
        <mc:AlternateContent>
          <mc:Choice Requires="wps">
            <w:drawing>
              <wp:anchor distT="0" distB="0" distL="114300" distR="114300" simplePos="0" relativeHeight="251664384" behindDoc="0" locked="0" layoutInCell="0" allowOverlap="1" wp14:anchorId="481F1662" wp14:editId="6BAA9321">
                <wp:simplePos x="0" y="0"/>
                <wp:positionH relativeFrom="margin">
                  <wp:posOffset>0</wp:posOffset>
                </wp:positionH>
                <wp:positionV relativeFrom="margin">
                  <wp:posOffset>7379335</wp:posOffset>
                </wp:positionV>
                <wp:extent cx="6581775" cy="1552575"/>
                <wp:effectExtent l="9525" t="9525" r="9525" b="285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14690" w:rsidRDefault="00914690" w:rsidP="0091469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914690" w:rsidRDefault="00914690" w:rsidP="0091469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914690" w:rsidRDefault="00914690" w:rsidP="0091469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6BC79172" wp14:editId="6223B115">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914690" w:rsidRDefault="00914690" w:rsidP="00914690">
                            <w:pPr>
                              <w:spacing w:after="160"/>
                              <w:contextualSpacing/>
                              <w:jc w:val="center"/>
                              <w:rPr>
                                <w:rFonts w:ascii="Cambria" w:eastAsia="Times New Roman" w:hAnsi="Cambria"/>
                                <w:i/>
                                <w:iCs/>
                                <w:sz w:val="22"/>
                                <w:szCs w:val="22"/>
                              </w:rPr>
                            </w:pPr>
                          </w:p>
                          <w:p w:rsidR="00914690" w:rsidRDefault="00914690" w:rsidP="0091469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914690" w:rsidRPr="002E7556" w:rsidRDefault="00914690" w:rsidP="00914690">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581.05pt;width:518.25pt;height:12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" o:allowincell="f" fillcolor="#95b3d7 [1940]" strokecolor="#95b3d7 [1940]" strokeweight="1pt">
                <v:fill color2="#dbe5f1 [660]" angle="135" focus="50%" type="gradient"/>
                <v:shadow on="t" color="#243f60 [1604]" opacity=".5" offset="1pt"/>
                <v:textbox inset="10.8pt,7.2pt,10.8pt,7.2pt">
                  <w:txbxContent>
                    <w:p w:rsidR="00914690" w:rsidRDefault="00914690" w:rsidP="0091469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914690" w:rsidRDefault="00914690" w:rsidP="0091469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914690" w:rsidRDefault="00914690" w:rsidP="0091469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914690" w:rsidRDefault="00914690" w:rsidP="00914690">
                      <w:pPr>
                        <w:spacing w:after="160"/>
                        <w:contextualSpacing/>
                        <w:jc w:val="center"/>
                        <w:rPr>
                          <w:rFonts w:ascii="Cambria" w:eastAsia="Times New Roman" w:hAnsi="Cambria"/>
                          <w:i/>
                          <w:iCs/>
                          <w:sz w:val="22"/>
                          <w:szCs w:val="22"/>
                        </w:rPr>
                      </w:pPr>
                    </w:p>
                    <w:p w:rsidR="00914690" w:rsidRDefault="00914690" w:rsidP="0091469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914690" w:rsidRPr="002E7556" w:rsidRDefault="00914690" w:rsidP="00914690">
                      <w:pPr>
                        <w:rPr>
                          <w:szCs w:val="28"/>
                        </w:rPr>
                      </w:pPr>
                    </w:p>
                  </w:txbxContent>
                </v:textbox>
                <w10:wrap type="square" anchorx="margin" anchory="margin"/>
              </v:shape>
            </w:pict>
          </mc:Fallback>
        </mc:AlternateContent>
      </w:r>
    </w:p>
    <w:p w:rsidR="008E29AF" w:rsidRDefault="008E29AF" w:rsidP="00F717F0">
      <w:pPr>
        <w:pStyle w:val="Info"/>
        <w:tabs>
          <w:tab w:val="left" w:pos="540"/>
          <w:tab w:val="left" w:pos="1320"/>
          <w:tab w:val="left" w:pos="2520"/>
        </w:tabs>
        <w:ind w:left="540" w:hanging="540"/>
        <w:jc w:val="both"/>
        <w:rPr>
          <w:b/>
        </w:rPr>
      </w:pPr>
    </w:p>
    <w:p w:rsidR="00F51236" w:rsidRDefault="00F51236" w:rsidP="00F717F0">
      <w:pPr>
        <w:pStyle w:val="Info"/>
        <w:tabs>
          <w:tab w:val="left" w:pos="540"/>
          <w:tab w:val="left" w:pos="1320"/>
          <w:tab w:val="left" w:pos="2520"/>
        </w:tabs>
        <w:ind w:left="540" w:hanging="540"/>
        <w:jc w:val="both"/>
        <w:rPr>
          <w:b/>
        </w:rPr>
      </w:pPr>
    </w:p>
    <w:p w:rsidR="008E29AF" w:rsidRDefault="008E29AF"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4A1CA8" w:rsidRDefault="004A1CA8"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19104D" w:rsidRDefault="001B4B26" w:rsidP="001B4B26">
      <w:pPr>
        <w:pStyle w:val="Info"/>
        <w:tabs>
          <w:tab w:val="clear" w:pos="2640"/>
          <w:tab w:val="left" w:pos="540"/>
          <w:tab w:val="left" w:pos="1080"/>
          <w:tab w:val="left" w:pos="2430"/>
          <w:tab w:val="left" w:pos="3780"/>
        </w:tabs>
        <w:ind w:left="540" w:hanging="2160"/>
        <w:jc w:val="center"/>
        <w:rPr>
          <w:rFonts w:cstheme="minorHAnsi"/>
          <w:b/>
          <w:bCs/>
        </w:rPr>
      </w:pPr>
      <w:bookmarkStart w:id="0" w:name="_GoBack"/>
      <w:bookmarkEnd w:id="0"/>
      <w:r>
        <w:rPr>
          <w:b/>
          <w:bCs/>
        </w:rPr>
        <w:lastRenderedPageBreak/>
        <w:t xml:space="preserve">       </w:t>
      </w:r>
      <w:r w:rsidR="000178EC">
        <w:rPr>
          <w:b/>
          <w:bCs/>
        </w:rPr>
        <w:t xml:space="preserve">                           </w:t>
      </w:r>
      <w:r>
        <w:rPr>
          <w:b/>
          <w:bCs/>
        </w:rPr>
        <w:t xml:space="preserve"> </w:t>
      </w:r>
      <w:r w:rsidR="0019104D" w:rsidRPr="00936A9B">
        <w:rPr>
          <w:rFonts w:cstheme="minorHAnsi"/>
          <w:b/>
          <w:bCs/>
        </w:rPr>
        <w:t>Meeting Procedures</w:t>
      </w: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D14D04">
          <w:headerReference w:type="even" r:id="rId11"/>
          <w:headerReference w:type="default" r:id="rId12"/>
          <w:footerReference w:type="even" r:id="rId13"/>
          <w:footerReference w:type="default" r:id="rId14"/>
          <w:headerReference w:type="first" r:id="rId15"/>
          <w:footerReference w:type="first" r:id="rId16"/>
          <w:pgSz w:w="12240" w:h="15840" w:code="1"/>
          <w:pgMar w:top="810" w:right="1080" w:bottom="180" w:left="900" w:header="720" w:footer="720" w:gutter="0"/>
          <w:cols w:space="720"/>
          <w:docGrid w:linePitch="360"/>
        </w:sectPr>
      </w:pPr>
    </w:p>
    <w:p w:rsidR="000178EC" w:rsidRDefault="000178EC" w:rsidP="00D14D04">
      <w:pPr>
        <w:autoSpaceDE w:val="0"/>
        <w:autoSpaceDN w:val="0"/>
        <w:adjustRightInd w:val="0"/>
        <w:rPr>
          <w:rFonts w:cstheme="minorHAnsi"/>
          <w:b/>
          <w:bCs/>
        </w:rPr>
      </w:pPr>
    </w:p>
    <w:p w:rsidR="00D14D04" w:rsidRPr="00936A9B" w:rsidRDefault="00D14D04" w:rsidP="00D14D04">
      <w:pPr>
        <w:autoSpaceDE w:val="0"/>
        <w:autoSpaceDN w:val="0"/>
        <w:adjustRightInd w:val="0"/>
        <w:rPr>
          <w:rFonts w:cstheme="minorHAnsi"/>
          <w:b/>
          <w:bCs/>
        </w:rPr>
      </w:pPr>
      <w:r w:rsidRPr="00936A9B">
        <w:rPr>
          <w:rFonts w:cstheme="minorHAnsi"/>
          <w:b/>
          <w:bCs/>
        </w:rPr>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0178EC" w:rsidRDefault="000178EC"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86" w:rsidRDefault="00C52486" w:rsidP="00BD1C68">
      <w:r>
        <w:separator/>
      </w:r>
    </w:p>
  </w:endnote>
  <w:endnote w:type="continuationSeparator" w:id="0">
    <w:p w:rsidR="00C52486" w:rsidRDefault="00C52486"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86" w:rsidRDefault="00C52486" w:rsidP="00BD1C68">
      <w:r>
        <w:separator/>
      </w:r>
    </w:p>
  </w:footnote>
  <w:footnote w:type="continuationSeparator" w:id="0">
    <w:p w:rsidR="00C52486" w:rsidRDefault="00C52486"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8B2"/>
    <w:rsid w:val="001B4B26"/>
    <w:rsid w:val="001B4D7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10C51"/>
    <w:rsid w:val="002213C6"/>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65EE"/>
    <w:rsid w:val="00CD04E0"/>
    <w:rsid w:val="00CD06B7"/>
    <w:rsid w:val="00CD15C0"/>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9F0A4"/>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670C5-2F3B-4E80-A5EB-DB99AA81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8</cp:revision>
  <cp:lastPrinted>2018-03-20T22:58:00Z</cp:lastPrinted>
  <dcterms:created xsi:type="dcterms:W3CDTF">2018-03-20T14:19:00Z</dcterms:created>
  <dcterms:modified xsi:type="dcterms:W3CDTF">2018-03-20T23:05:00Z</dcterms:modified>
</cp:coreProperties>
</file>